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40" w:lineRule="atLeast"/>
        <w:ind w:right="360" w:firstLine="555"/>
        <w:jc w:val="both"/>
        <w:textAlignment w:val="baseline"/>
        <w:rPr>
          <w:rFonts w:ascii="Open Sans" w:hAnsi="Open Sans" w:cs="Open Sans"/>
          <w:color w:val="000000"/>
          <w:sz w:val="21"/>
          <w:szCs w:val="21"/>
        </w:rPr>
      </w:pPr>
      <w:bookmarkStart w:id="0" w:name="_GoBack"/>
      <w:bookmarkEnd w:id="0"/>
      <w:r>
        <w:rPr>
          <w:rFonts w:hint="eastAsia" w:ascii="仿宋" w:hAnsi="仿宋" w:eastAsia="仿宋" w:cs="Open Sans"/>
          <w:color w:val="000000"/>
          <w:sz w:val="29"/>
          <w:szCs w:val="29"/>
        </w:rPr>
        <w:t>为深入贯彻党的二十大精神和习近平总书记关于“三农”工作、“创新创业创造”工作的重要论述，认真落实省委省政府《关于实施“千村引领、万村升级”工程加快建设彰显徽风皖韵的宜居宜业和美乡村的意见》《创业安徽行动方案》，扎实推动“百校联百县兴千村”行动不断谋深走实，助力打造具有徽风皖韵特色的宜居宜业和美乡村，省农业农村厅、省乡村振兴局、省教育厅、省住房和城乡建设厅、省人力资源和社会保障厅研究决定，举办第二届安徽省乡村振兴创新创业大赛。通过大赛，进一步深入推动</w:t>
      </w:r>
      <w:r>
        <w:rPr>
          <w:rFonts w:ascii="Calibri" w:hAnsi="Calibri" w:eastAsia="仿宋" w:cs="Calibri"/>
          <w:color w:val="000000"/>
          <w:sz w:val="29"/>
          <w:szCs w:val="29"/>
        </w:rPr>
        <w:t> </w:t>
      </w:r>
      <w:r>
        <w:rPr>
          <w:rFonts w:hint="eastAsia" w:ascii="仿宋" w:hAnsi="仿宋" w:eastAsia="仿宋" w:cs="Open Sans"/>
          <w:color w:val="000000"/>
          <w:sz w:val="29"/>
          <w:szCs w:val="29"/>
        </w:rPr>
        <w:t>“政、校、社、企、村”五位一体联动机制，助力乡村振兴。</w:t>
      </w:r>
    </w:p>
    <w:p>
      <w:pPr>
        <w:pStyle w:val="2"/>
        <w:shd w:val="clear" w:color="auto" w:fill="FFFFFF"/>
        <w:spacing w:before="0" w:beforeAutospacing="0" w:after="0" w:afterAutospacing="0"/>
        <w:textAlignment w:val="baseline"/>
        <w:rPr>
          <w:rFonts w:ascii="Open Sans" w:hAnsi="Open Sans" w:cs="Open Sans"/>
          <w:color w:val="000000"/>
          <w:sz w:val="21"/>
          <w:szCs w:val="21"/>
        </w:rPr>
      </w:pPr>
      <w:r>
        <w:rPr>
          <w:rFonts w:ascii="Courier New" w:hAnsi="Courier New" w:cs="Courier New"/>
          <w:color w:val="000000"/>
          <w:sz w:val="20"/>
          <w:szCs w:val="20"/>
        </w:rPr>
        <w:t> </w:t>
      </w:r>
    </w:p>
    <w:p>
      <w:pPr>
        <w:pStyle w:val="2"/>
        <w:shd w:val="clear" w:color="auto" w:fill="FFFFFF"/>
        <w:spacing w:before="0" w:beforeAutospacing="0" w:after="0" w:afterAutospacing="0"/>
        <w:ind w:left="630"/>
        <w:textAlignment w:val="baseline"/>
        <w:rPr>
          <w:rFonts w:ascii="Open Sans" w:hAnsi="Open Sans" w:cs="Open Sans"/>
          <w:color w:val="000000"/>
          <w:sz w:val="21"/>
          <w:szCs w:val="21"/>
        </w:rPr>
      </w:pPr>
      <w:r>
        <w:rPr>
          <w:rFonts w:hint="eastAsia" w:ascii="黑体" w:hAnsi="黑体" w:eastAsia="黑体" w:cs="Open Sans"/>
          <w:b/>
          <w:bCs/>
          <w:color w:val="000000"/>
          <w:sz w:val="32"/>
          <w:szCs w:val="32"/>
        </w:rPr>
        <w:t>一、大赛主题</w:t>
      </w:r>
    </w:p>
    <w:p>
      <w:pPr>
        <w:pStyle w:val="2"/>
        <w:shd w:val="clear" w:color="auto" w:fill="FFFFFF"/>
        <w:spacing w:before="0" w:beforeAutospacing="0" w:after="0" w:afterAutospacing="0" w:line="540" w:lineRule="atLeast"/>
        <w:ind w:right="300" w:firstLine="555"/>
        <w:textAlignment w:val="baseline"/>
        <w:rPr>
          <w:rFonts w:ascii="Open Sans" w:hAnsi="Open Sans" w:cs="Open Sans"/>
          <w:color w:val="000000"/>
          <w:sz w:val="21"/>
          <w:szCs w:val="21"/>
        </w:rPr>
      </w:pPr>
      <w:r>
        <w:rPr>
          <w:rFonts w:hint="eastAsia" w:ascii="仿宋" w:hAnsi="仿宋" w:eastAsia="仿宋" w:cs="Open Sans"/>
          <w:color w:val="000000"/>
          <w:sz w:val="29"/>
          <w:szCs w:val="29"/>
        </w:rPr>
        <w:t>和美乡村，躬身践行</w:t>
      </w:r>
    </w:p>
    <w:p>
      <w:pPr>
        <w:pStyle w:val="2"/>
        <w:shd w:val="clear" w:color="auto" w:fill="FFFFFF"/>
        <w:spacing w:before="0" w:beforeAutospacing="0" w:after="0" w:afterAutospacing="0"/>
        <w:textAlignment w:val="baseline"/>
        <w:rPr>
          <w:rFonts w:ascii="Open Sans" w:hAnsi="Open Sans" w:cs="Open Sans"/>
          <w:color w:val="000000"/>
          <w:sz w:val="21"/>
          <w:szCs w:val="21"/>
        </w:rPr>
      </w:pPr>
      <w:r>
        <w:rPr>
          <w:rFonts w:ascii="Arial" w:hAnsi="Arial" w:cs="Arial"/>
          <w:color w:val="000000"/>
        </w:rPr>
        <w:t> </w:t>
      </w:r>
    </w:p>
    <w:p>
      <w:pPr>
        <w:pStyle w:val="2"/>
        <w:shd w:val="clear" w:color="auto" w:fill="FFFFFF"/>
        <w:spacing w:before="0" w:beforeAutospacing="0" w:after="0" w:afterAutospacing="0"/>
        <w:ind w:left="630"/>
        <w:textAlignment w:val="baseline"/>
        <w:rPr>
          <w:rFonts w:ascii="Open Sans" w:hAnsi="Open Sans" w:cs="Open Sans"/>
          <w:color w:val="000000"/>
          <w:sz w:val="21"/>
          <w:szCs w:val="21"/>
        </w:rPr>
      </w:pPr>
      <w:r>
        <w:rPr>
          <w:rFonts w:hint="eastAsia" w:ascii="黑体" w:hAnsi="黑体" w:eastAsia="黑体" w:cs="Open Sans"/>
          <w:b/>
          <w:bCs/>
          <w:color w:val="000000"/>
          <w:sz w:val="32"/>
          <w:szCs w:val="32"/>
        </w:rPr>
        <w:t>二、举办单位</w:t>
      </w:r>
    </w:p>
    <w:p>
      <w:pPr>
        <w:pStyle w:val="2"/>
        <w:shd w:val="clear" w:color="auto" w:fill="FFFFFF"/>
        <w:spacing w:before="0" w:beforeAutospacing="0" w:after="0" w:afterAutospacing="0" w:line="540" w:lineRule="atLeast"/>
        <w:ind w:left="420" w:right="390" w:firstLine="420"/>
        <w:jc w:val="both"/>
        <w:textAlignment w:val="baseline"/>
        <w:rPr>
          <w:rFonts w:ascii="Open Sans" w:hAnsi="Open Sans" w:cs="Open Sans"/>
          <w:color w:val="000000"/>
          <w:sz w:val="21"/>
          <w:szCs w:val="21"/>
        </w:rPr>
      </w:pPr>
      <w:r>
        <w:rPr>
          <w:rFonts w:hint="eastAsia" w:ascii="黑体" w:hAnsi="黑体" w:eastAsia="黑体" w:cs="Open Sans"/>
          <w:color w:val="000000"/>
          <w:sz w:val="29"/>
          <w:szCs w:val="29"/>
        </w:rPr>
        <w:t>1.主办单位：</w:t>
      </w:r>
      <w:r>
        <w:rPr>
          <w:rFonts w:hint="eastAsia" w:ascii="仿宋" w:hAnsi="仿宋" w:eastAsia="仿宋" w:cs="Open Sans"/>
          <w:color w:val="000000"/>
          <w:sz w:val="29"/>
          <w:szCs w:val="29"/>
        </w:rPr>
        <w:t>安徽省农业农村厅、安徽省乡村振兴局、安徽省教育厅、安徽省住房和城乡建设厅、安徽省人力资源和社会保障厅</w:t>
      </w:r>
    </w:p>
    <w:p>
      <w:pPr>
        <w:pStyle w:val="2"/>
        <w:shd w:val="clear" w:color="auto" w:fill="FFFFFF"/>
        <w:spacing w:before="0" w:beforeAutospacing="0" w:after="0" w:afterAutospacing="0" w:line="540" w:lineRule="atLeast"/>
        <w:ind w:left="285" w:firstLine="555"/>
        <w:jc w:val="both"/>
        <w:textAlignment w:val="baseline"/>
        <w:rPr>
          <w:rFonts w:ascii="Open Sans" w:hAnsi="Open Sans" w:cs="Open Sans"/>
          <w:color w:val="000000"/>
          <w:sz w:val="21"/>
          <w:szCs w:val="21"/>
        </w:rPr>
      </w:pPr>
      <w:r>
        <w:rPr>
          <w:rFonts w:hint="eastAsia" w:ascii="黑体" w:hAnsi="黑体" w:eastAsia="黑体" w:cs="Open Sans"/>
          <w:color w:val="000000"/>
          <w:sz w:val="29"/>
          <w:szCs w:val="29"/>
        </w:rPr>
        <w:t>2.发起单位</w:t>
      </w:r>
      <w:r>
        <w:rPr>
          <w:rFonts w:hint="eastAsia" w:ascii="仿宋" w:hAnsi="仿宋" w:eastAsia="仿宋" w:cs="Open Sans"/>
          <w:color w:val="000000"/>
          <w:sz w:val="29"/>
          <w:szCs w:val="29"/>
        </w:rPr>
        <w:t>：安徽建筑大学、安徽大学、安徽农业大学、安徽理工大学、淮北师范大学、合肥师范学院、铜陵学院、皖西学院、安徽师范大学皖江学院、安徽新闻出版职业技术学院、巢湖学院、蚌埠学院、安徽科技学院、宿州学院、芜湖职业技术学院、六安职业技术学院、安徽粮食工程职业学院、安徽文达信息工程学院、合肥城市学院</w:t>
      </w:r>
    </w:p>
    <w:p>
      <w:pPr>
        <w:pStyle w:val="2"/>
        <w:shd w:val="clear" w:color="auto" w:fill="FFFFFF"/>
        <w:spacing w:before="0" w:beforeAutospacing="0" w:after="0" w:afterAutospacing="0" w:line="540" w:lineRule="atLeast"/>
        <w:ind w:firstLine="840"/>
        <w:jc w:val="both"/>
        <w:textAlignment w:val="baseline"/>
        <w:rPr>
          <w:rFonts w:ascii="Open Sans" w:hAnsi="Open Sans" w:cs="Open Sans"/>
          <w:color w:val="000000"/>
          <w:sz w:val="21"/>
          <w:szCs w:val="21"/>
        </w:rPr>
      </w:pPr>
      <w:r>
        <w:rPr>
          <w:rFonts w:hint="eastAsia" w:ascii="黑体" w:hAnsi="黑体" w:eastAsia="黑体" w:cs="Open Sans"/>
          <w:color w:val="000000"/>
          <w:sz w:val="29"/>
          <w:szCs w:val="29"/>
        </w:rPr>
        <w:t>3.媒体支持单位：</w:t>
      </w:r>
      <w:r>
        <w:rPr>
          <w:rFonts w:hint="eastAsia" w:ascii="仿宋" w:hAnsi="仿宋" w:eastAsia="仿宋" w:cs="Open Sans"/>
          <w:color w:val="000000"/>
          <w:sz w:val="29"/>
          <w:szCs w:val="29"/>
        </w:rPr>
        <w:t>中央驻皖媒体及省市级主要媒体</w:t>
      </w:r>
    </w:p>
    <w:p>
      <w:pPr>
        <w:pStyle w:val="2"/>
        <w:shd w:val="clear" w:color="auto" w:fill="FFFFFF"/>
        <w:spacing w:before="0" w:beforeAutospacing="0" w:after="0" w:afterAutospacing="0" w:line="540" w:lineRule="atLeast"/>
        <w:ind w:right="360" w:firstLine="840"/>
        <w:jc w:val="both"/>
        <w:textAlignment w:val="baseline"/>
        <w:rPr>
          <w:rFonts w:ascii="Open Sans" w:hAnsi="Open Sans" w:cs="Open Sans"/>
          <w:color w:val="000000"/>
          <w:sz w:val="21"/>
          <w:szCs w:val="21"/>
        </w:rPr>
      </w:pPr>
      <w:r>
        <w:rPr>
          <w:rFonts w:hint="eastAsia" w:ascii="黑体" w:hAnsi="黑体" w:eastAsia="黑体" w:cs="Open Sans"/>
          <w:color w:val="000000"/>
          <w:sz w:val="29"/>
          <w:szCs w:val="29"/>
        </w:rPr>
        <w:t>4.承办单位：</w:t>
      </w:r>
      <w:r>
        <w:rPr>
          <w:rFonts w:hint="eastAsia" w:ascii="仿宋" w:hAnsi="仿宋" w:eastAsia="仿宋" w:cs="Open Sans"/>
          <w:color w:val="000000"/>
          <w:sz w:val="29"/>
          <w:szCs w:val="29"/>
        </w:rPr>
        <w:t>安徽省乡村振兴促进会、安徽省乡村振兴研究院、安徽省城市规划学会、安徽省村镇建设学会、安徽省工艺美术学会</w:t>
      </w:r>
    </w:p>
    <w:p>
      <w:pPr>
        <w:pStyle w:val="2"/>
        <w:shd w:val="clear" w:color="auto" w:fill="FFFFFF"/>
        <w:spacing w:before="0" w:beforeAutospacing="0" w:after="0" w:afterAutospacing="0" w:line="540" w:lineRule="atLeast"/>
        <w:ind w:right="360" w:firstLine="840"/>
        <w:jc w:val="both"/>
        <w:textAlignment w:val="baseline"/>
        <w:rPr>
          <w:rFonts w:ascii="Open Sans" w:hAnsi="Open Sans" w:cs="Open Sans"/>
          <w:color w:val="000000"/>
          <w:sz w:val="21"/>
          <w:szCs w:val="21"/>
        </w:rPr>
      </w:pPr>
      <w:r>
        <w:rPr>
          <w:rFonts w:hint="eastAsia" w:ascii="黑体" w:hAnsi="黑体" w:eastAsia="黑体" w:cs="Open Sans"/>
          <w:color w:val="000000"/>
          <w:sz w:val="29"/>
          <w:szCs w:val="29"/>
        </w:rPr>
        <w:t>5.合作地方政府：</w:t>
      </w:r>
      <w:r>
        <w:rPr>
          <w:rFonts w:hint="eastAsia" w:ascii="仿宋" w:hAnsi="仿宋" w:eastAsia="仿宋" w:cs="Open Sans"/>
          <w:color w:val="000000"/>
          <w:sz w:val="29"/>
          <w:szCs w:val="29"/>
        </w:rPr>
        <w:t>庐江县冶父山镇人民政府</w:t>
      </w:r>
    </w:p>
    <w:p>
      <w:pPr>
        <w:pStyle w:val="2"/>
        <w:shd w:val="clear" w:color="auto" w:fill="FFFFFF"/>
        <w:spacing w:before="0" w:beforeAutospacing="0" w:after="0" w:afterAutospacing="0" w:line="540" w:lineRule="atLeast"/>
        <w:ind w:left="285" w:firstLine="555"/>
        <w:textAlignment w:val="baseline"/>
        <w:rPr>
          <w:rFonts w:ascii="Open Sans" w:hAnsi="Open Sans" w:cs="Open Sans"/>
          <w:color w:val="000000"/>
          <w:sz w:val="21"/>
          <w:szCs w:val="21"/>
        </w:rPr>
      </w:pPr>
      <w:r>
        <w:rPr>
          <w:rFonts w:hint="eastAsia" w:ascii="黑体" w:hAnsi="黑体" w:eastAsia="黑体" w:cs="Open Sans"/>
          <w:color w:val="000000"/>
          <w:sz w:val="29"/>
          <w:szCs w:val="29"/>
        </w:rPr>
        <w:t>6.总冠名单位：</w:t>
      </w:r>
      <w:r>
        <w:rPr>
          <w:rFonts w:hint="eastAsia" w:ascii="仿宋" w:hAnsi="仿宋" w:eastAsia="仿宋" w:cs="Open Sans"/>
          <w:color w:val="000000"/>
          <w:sz w:val="29"/>
          <w:szCs w:val="29"/>
        </w:rPr>
        <w:t>古井贡酒˙年份原浆</w:t>
      </w:r>
    </w:p>
    <w:p>
      <w:pPr>
        <w:pStyle w:val="2"/>
        <w:shd w:val="clear" w:color="auto" w:fill="FFFFFF"/>
        <w:spacing w:before="0" w:beforeAutospacing="0" w:after="0" w:afterAutospacing="0" w:line="600" w:lineRule="atLeast"/>
        <w:ind w:firstLine="840"/>
        <w:textAlignment w:val="baseline"/>
        <w:rPr>
          <w:rFonts w:ascii="Open Sans" w:hAnsi="Open Sans" w:cs="Open Sans"/>
          <w:color w:val="000000"/>
          <w:sz w:val="21"/>
          <w:szCs w:val="21"/>
        </w:rPr>
      </w:pPr>
      <w:r>
        <w:rPr>
          <w:rFonts w:hint="eastAsia" w:ascii="黑体" w:hAnsi="黑体" w:eastAsia="黑体" w:cs="Open Sans"/>
          <w:color w:val="000000"/>
          <w:sz w:val="29"/>
          <w:szCs w:val="29"/>
        </w:rPr>
        <w:t>7.协办单位：</w:t>
      </w:r>
      <w:r>
        <w:rPr>
          <w:rFonts w:hint="eastAsia" w:ascii="仿宋" w:hAnsi="仿宋" w:eastAsia="仿宋" w:cs="Open Sans"/>
          <w:color w:val="000000"/>
          <w:sz w:val="29"/>
          <w:szCs w:val="29"/>
        </w:rPr>
        <w:t>亳州古井销售有限公司、安徽省通源环境节能股份有限公司、安徽派蒙特环境艺术科技有限公司、福建春天生态科技有限公司怀宁分公司、中国美术学院公共艺术研究中心、农业科技报传媒有限公司安徽分公司、安徽日报报业集团乡思岛融媒体工作室、安徽广电农科传媒有限公司（农业农村全媒体运营中心）、中科大国际金融研究院科创中心、合肥大作为广告有限公司、安徽捷易推传媒科技有限公司、合肥金迈文化传播有限公司。</w:t>
      </w:r>
    </w:p>
    <w:p>
      <w:pPr>
        <w:pStyle w:val="2"/>
        <w:shd w:val="clear" w:color="auto" w:fill="FFFFFF"/>
        <w:spacing w:before="0" w:beforeAutospacing="0" w:after="0" w:afterAutospacing="0"/>
        <w:ind w:left="630"/>
        <w:textAlignment w:val="baseline"/>
        <w:rPr>
          <w:rFonts w:ascii="Open Sans" w:hAnsi="Open Sans" w:cs="Open Sans"/>
          <w:color w:val="000000"/>
          <w:sz w:val="21"/>
          <w:szCs w:val="21"/>
        </w:rPr>
      </w:pPr>
      <w:r>
        <w:rPr>
          <w:rFonts w:hint="eastAsia" w:ascii="黑体" w:hAnsi="黑体" w:eastAsia="黑体" w:cs="Open Sans"/>
          <w:b/>
          <w:bCs/>
          <w:color w:val="000000"/>
          <w:sz w:val="32"/>
          <w:szCs w:val="32"/>
        </w:rPr>
        <w:t>三、组织机构</w:t>
      </w:r>
    </w:p>
    <w:p>
      <w:pPr>
        <w:pStyle w:val="2"/>
        <w:shd w:val="clear" w:color="auto" w:fill="FFFFFF"/>
        <w:spacing w:before="0" w:beforeAutospacing="0" w:after="0" w:afterAutospacing="0" w:line="540" w:lineRule="atLeast"/>
        <w:ind w:left="420" w:right="360" w:firstLine="420"/>
        <w:jc w:val="both"/>
        <w:textAlignment w:val="baseline"/>
        <w:rPr>
          <w:rFonts w:ascii="Open Sans" w:hAnsi="Open Sans" w:cs="Open Sans"/>
          <w:color w:val="000000"/>
          <w:sz w:val="21"/>
          <w:szCs w:val="21"/>
        </w:rPr>
      </w:pPr>
      <w:r>
        <w:rPr>
          <w:rFonts w:hint="eastAsia" w:ascii="黑体" w:hAnsi="黑体" w:eastAsia="黑体" w:cs="Open Sans"/>
          <w:color w:val="000000"/>
          <w:sz w:val="29"/>
          <w:szCs w:val="29"/>
        </w:rPr>
        <w:t>1、大赛组织委员会 (简称：组委会)：</w:t>
      </w:r>
    </w:p>
    <w:p>
      <w:pPr>
        <w:pStyle w:val="2"/>
        <w:shd w:val="clear" w:color="auto" w:fill="FFFFFF"/>
        <w:spacing w:before="0" w:beforeAutospacing="0" w:after="0" w:afterAutospacing="0" w:line="600" w:lineRule="atLeast"/>
        <w:ind w:firstLine="840"/>
        <w:textAlignment w:val="baseline"/>
        <w:rPr>
          <w:rFonts w:ascii="Open Sans" w:hAnsi="Open Sans" w:cs="Open Sans"/>
          <w:color w:val="000000"/>
          <w:sz w:val="21"/>
          <w:szCs w:val="21"/>
        </w:rPr>
      </w:pPr>
      <w:r>
        <w:rPr>
          <w:rFonts w:hint="eastAsia" w:ascii="仿宋" w:hAnsi="仿宋" w:eastAsia="仿宋" w:cs="Open Sans"/>
          <w:color w:val="000000"/>
          <w:sz w:val="29"/>
          <w:szCs w:val="29"/>
        </w:rPr>
        <w:t>领导与决策机构，主要负责大赛方案、大赛章程等制度的制定。</w:t>
      </w:r>
    </w:p>
    <w:p>
      <w:pPr>
        <w:pStyle w:val="2"/>
        <w:shd w:val="clear" w:color="auto" w:fill="FFFFFF"/>
        <w:spacing w:before="0" w:beforeAutospacing="0" w:after="0" w:afterAutospacing="0" w:line="540" w:lineRule="atLeast"/>
        <w:ind w:left="420" w:right="360" w:firstLine="420"/>
        <w:jc w:val="both"/>
        <w:textAlignment w:val="baseline"/>
        <w:rPr>
          <w:rFonts w:ascii="Open Sans" w:hAnsi="Open Sans" w:cs="Open Sans"/>
          <w:color w:val="000000"/>
          <w:sz w:val="21"/>
          <w:szCs w:val="21"/>
        </w:rPr>
      </w:pPr>
      <w:r>
        <w:rPr>
          <w:rFonts w:hint="eastAsia" w:ascii="黑体" w:hAnsi="黑体" w:eastAsia="黑体" w:cs="Open Sans"/>
          <w:color w:val="000000"/>
          <w:sz w:val="29"/>
          <w:szCs w:val="29"/>
        </w:rPr>
        <w:t>2、大赛专家委员会 (简称：专委会) ：</w:t>
      </w:r>
    </w:p>
    <w:p>
      <w:pPr>
        <w:pStyle w:val="2"/>
        <w:shd w:val="clear" w:color="auto" w:fill="FFFFFF"/>
        <w:spacing w:before="0" w:beforeAutospacing="0" w:after="0" w:afterAutospacing="0" w:line="600" w:lineRule="atLeast"/>
        <w:ind w:firstLine="840"/>
        <w:textAlignment w:val="baseline"/>
        <w:rPr>
          <w:rFonts w:ascii="Open Sans" w:hAnsi="Open Sans" w:cs="Open Sans"/>
          <w:color w:val="000000"/>
          <w:sz w:val="21"/>
          <w:szCs w:val="21"/>
        </w:rPr>
      </w:pPr>
      <w:r>
        <w:rPr>
          <w:rFonts w:hint="eastAsia" w:ascii="仿宋" w:hAnsi="仿宋" w:eastAsia="仿宋" w:cs="Open Sans"/>
          <w:color w:val="000000"/>
          <w:sz w:val="29"/>
          <w:szCs w:val="29"/>
        </w:rPr>
        <w:t>由高等院校、科研院所、相关企业的专家组成，负责制定评审标准、赛事细则及大赛评审等。</w:t>
      </w:r>
    </w:p>
    <w:p>
      <w:pPr>
        <w:pStyle w:val="2"/>
        <w:shd w:val="clear" w:color="auto" w:fill="FFFFFF"/>
        <w:spacing w:before="0" w:beforeAutospacing="0" w:after="0" w:afterAutospacing="0" w:line="540" w:lineRule="atLeast"/>
        <w:ind w:left="420" w:right="360" w:firstLine="420"/>
        <w:jc w:val="both"/>
        <w:textAlignment w:val="baseline"/>
        <w:rPr>
          <w:rFonts w:ascii="Open Sans" w:hAnsi="Open Sans" w:cs="Open Sans"/>
          <w:color w:val="000000"/>
          <w:sz w:val="21"/>
          <w:szCs w:val="21"/>
        </w:rPr>
      </w:pPr>
      <w:r>
        <w:rPr>
          <w:rFonts w:hint="eastAsia" w:ascii="黑体" w:hAnsi="黑体" w:eastAsia="黑体" w:cs="Open Sans"/>
          <w:color w:val="000000"/>
          <w:sz w:val="29"/>
          <w:szCs w:val="29"/>
        </w:rPr>
        <w:t>3、监督委员会(简称：监委会)：</w:t>
      </w:r>
    </w:p>
    <w:p>
      <w:pPr>
        <w:pStyle w:val="2"/>
        <w:shd w:val="clear" w:color="auto" w:fill="FFFFFF"/>
        <w:spacing w:before="0" w:beforeAutospacing="0" w:after="0" w:afterAutospacing="0" w:line="600" w:lineRule="atLeast"/>
        <w:ind w:firstLine="840"/>
        <w:textAlignment w:val="baseline"/>
        <w:rPr>
          <w:rFonts w:ascii="Open Sans" w:hAnsi="Open Sans" w:cs="Open Sans"/>
          <w:color w:val="000000"/>
          <w:sz w:val="21"/>
          <w:szCs w:val="21"/>
        </w:rPr>
      </w:pPr>
      <w:r>
        <w:rPr>
          <w:rFonts w:hint="eastAsia" w:ascii="仿宋" w:hAnsi="仿宋" w:eastAsia="仿宋" w:cs="Open Sans"/>
          <w:color w:val="000000"/>
          <w:sz w:val="29"/>
          <w:szCs w:val="29"/>
        </w:rPr>
        <w:t>负责竞赛过程监督，处理竞赛过程中的争议事项，确保竞赛公平公正进行。</w:t>
      </w:r>
    </w:p>
    <w:p>
      <w:pPr>
        <w:pStyle w:val="2"/>
        <w:shd w:val="clear" w:color="auto" w:fill="FFFFFF"/>
        <w:spacing w:before="0" w:beforeAutospacing="0" w:after="0" w:afterAutospacing="0" w:line="540" w:lineRule="atLeast"/>
        <w:ind w:left="420" w:right="360" w:firstLine="420"/>
        <w:jc w:val="both"/>
        <w:textAlignment w:val="baseline"/>
        <w:rPr>
          <w:rFonts w:ascii="Open Sans" w:hAnsi="Open Sans" w:cs="Open Sans"/>
          <w:color w:val="000000"/>
          <w:sz w:val="21"/>
          <w:szCs w:val="21"/>
        </w:rPr>
      </w:pPr>
      <w:r>
        <w:rPr>
          <w:rFonts w:hint="eastAsia" w:ascii="黑体" w:hAnsi="黑体" w:eastAsia="黑体" w:cs="Open Sans"/>
          <w:color w:val="000000"/>
          <w:sz w:val="29"/>
          <w:szCs w:val="29"/>
        </w:rPr>
        <w:t>4、大赛秘书处：</w:t>
      </w:r>
    </w:p>
    <w:p>
      <w:pPr>
        <w:pStyle w:val="2"/>
        <w:shd w:val="clear" w:color="auto" w:fill="FFFFFF"/>
        <w:spacing w:before="0" w:beforeAutospacing="0" w:after="0" w:afterAutospacing="0" w:line="540" w:lineRule="atLeast"/>
        <w:ind w:left="420" w:right="270" w:firstLine="420"/>
        <w:textAlignment w:val="baseline"/>
        <w:rPr>
          <w:rFonts w:ascii="Open Sans" w:hAnsi="Open Sans" w:cs="Open Sans"/>
          <w:color w:val="000000"/>
          <w:sz w:val="21"/>
          <w:szCs w:val="21"/>
        </w:rPr>
      </w:pPr>
      <w:r>
        <w:rPr>
          <w:rFonts w:hint="eastAsia" w:ascii="仿宋" w:hAnsi="仿宋" w:eastAsia="仿宋" w:cs="Open Sans"/>
          <w:color w:val="000000"/>
          <w:sz w:val="29"/>
          <w:szCs w:val="29"/>
        </w:rPr>
        <w:t>负责大赛的组织与实施、运行、管理等各项赛事工作。</w:t>
      </w:r>
    </w:p>
    <w:p>
      <w:pPr>
        <w:pStyle w:val="2"/>
        <w:shd w:val="clear" w:color="auto" w:fill="FFFFFF"/>
        <w:spacing w:before="0" w:beforeAutospacing="0" w:after="0" w:afterAutospacing="0"/>
        <w:textAlignment w:val="baseline"/>
        <w:rPr>
          <w:rFonts w:ascii="Open Sans" w:hAnsi="Open Sans" w:cs="Open Sans"/>
          <w:color w:val="000000"/>
          <w:sz w:val="21"/>
          <w:szCs w:val="21"/>
        </w:rPr>
      </w:pPr>
      <w:r>
        <w:rPr>
          <w:rFonts w:ascii="Arial" w:hAnsi="Arial" w:cs="Arial"/>
          <w:color w:val="000000"/>
        </w:rPr>
        <w:t> </w:t>
      </w:r>
    </w:p>
    <w:p>
      <w:pPr>
        <w:pStyle w:val="2"/>
        <w:shd w:val="clear" w:color="auto" w:fill="FFFFFF"/>
        <w:spacing w:before="0" w:beforeAutospacing="0" w:after="0" w:afterAutospacing="0"/>
        <w:ind w:left="630"/>
        <w:textAlignment w:val="baseline"/>
        <w:rPr>
          <w:rFonts w:ascii="Open Sans" w:hAnsi="Open Sans" w:cs="Open Sans"/>
          <w:color w:val="000000"/>
          <w:sz w:val="21"/>
          <w:szCs w:val="21"/>
        </w:rPr>
      </w:pPr>
      <w:r>
        <w:rPr>
          <w:rFonts w:hint="eastAsia" w:ascii="黑体" w:hAnsi="黑体" w:eastAsia="黑体" w:cs="Open Sans"/>
          <w:b/>
          <w:bCs/>
          <w:color w:val="000000"/>
          <w:sz w:val="32"/>
          <w:szCs w:val="32"/>
        </w:rPr>
        <w:t>四、主要内容</w:t>
      </w:r>
    </w:p>
    <w:p>
      <w:pPr>
        <w:pStyle w:val="2"/>
        <w:shd w:val="clear" w:color="auto" w:fill="FFFFFF"/>
        <w:spacing w:before="0" w:beforeAutospacing="0" w:after="0" w:afterAutospacing="0" w:line="540" w:lineRule="atLeast"/>
        <w:ind w:left="420" w:right="270" w:firstLine="420"/>
        <w:textAlignment w:val="baseline"/>
        <w:rPr>
          <w:rFonts w:ascii="Open Sans" w:hAnsi="Open Sans" w:cs="Open Sans"/>
          <w:color w:val="000000"/>
          <w:sz w:val="21"/>
          <w:szCs w:val="21"/>
        </w:rPr>
      </w:pPr>
      <w:r>
        <w:rPr>
          <w:rFonts w:hint="eastAsia" w:ascii="仿宋" w:hAnsi="仿宋" w:eastAsia="仿宋" w:cs="Open Sans"/>
          <w:color w:val="000000"/>
          <w:sz w:val="29"/>
          <w:szCs w:val="29"/>
        </w:rPr>
        <w:t>1.安徽省乡村振兴创新创业大赛分为常规赛和定制赛；</w:t>
      </w:r>
    </w:p>
    <w:p>
      <w:pPr>
        <w:pStyle w:val="2"/>
        <w:shd w:val="clear" w:color="auto" w:fill="FFFFFF"/>
        <w:spacing w:before="0" w:beforeAutospacing="0" w:after="0" w:afterAutospacing="0" w:line="540" w:lineRule="atLeast"/>
        <w:ind w:left="420" w:right="270" w:firstLine="420"/>
        <w:textAlignment w:val="baseline"/>
        <w:rPr>
          <w:rFonts w:ascii="Open Sans" w:hAnsi="Open Sans" w:cs="Open Sans"/>
          <w:color w:val="000000"/>
          <w:sz w:val="21"/>
          <w:szCs w:val="21"/>
        </w:rPr>
      </w:pPr>
      <w:r>
        <w:rPr>
          <w:rFonts w:hint="eastAsia" w:ascii="仿宋" w:hAnsi="仿宋" w:eastAsia="仿宋" w:cs="Open Sans"/>
          <w:color w:val="000000"/>
          <w:sz w:val="29"/>
          <w:szCs w:val="29"/>
        </w:rPr>
        <w:t>2.和美乡村、乡村规划师、乡村振兴领域先进单位和先进个人遴选；</w:t>
      </w:r>
    </w:p>
    <w:p>
      <w:pPr>
        <w:pStyle w:val="2"/>
        <w:shd w:val="clear" w:color="auto" w:fill="FFFFFF"/>
        <w:spacing w:before="0" w:beforeAutospacing="0" w:after="0" w:afterAutospacing="0" w:line="540" w:lineRule="atLeast"/>
        <w:ind w:left="420" w:right="270" w:firstLine="420"/>
        <w:textAlignment w:val="baseline"/>
        <w:rPr>
          <w:rFonts w:ascii="Open Sans" w:hAnsi="Open Sans" w:cs="Open Sans"/>
          <w:color w:val="000000"/>
          <w:sz w:val="21"/>
          <w:szCs w:val="21"/>
        </w:rPr>
      </w:pPr>
      <w:r>
        <w:rPr>
          <w:rFonts w:hint="eastAsia" w:ascii="仿宋" w:hAnsi="仿宋" w:eastAsia="仿宋" w:cs="Open Sans"/>
          <w:color w:val="000000"/>
          <w:sz w:val="29"/>
          <w:szCs w:val="29"/>
        </w:rPr>
        <w:t>3.定制赛选址位于庐江县冶父山镇冶父山社区东冲村；</w:t>
      </w:r>
    </w:p>
    <w:p>
      <w:pPr>
        <w:pStyle w:val="2"/>
        <w:shd w:val="clear" w:color="auto" w:fill="FFFFFF"/>
        <w:spacing w:before="0" w:beforeAutospacing="0" w:after="0" w:afterAutospacing="0" w:line="540" w:lineRule="atLeast"/>
        <w:ind w:left="420" w:right="270" w:firstLine="420"/>
        <w:textAlignment w:val="baseline"/>
        <w:rPr>
          <w:rFonts w:ascii="Open Sans" w:hAnsi="Open Sans" w:cs="Open Sans"/>
          <w:color w:val="000000"/>
          <w:sz w:val="21"/>
          <w:szCs w:val="21"/>
        </w:rPr>
      </w:pPr>
      <w:r>
        <w:rPr>
          <w:rFonts w:hint="eastAsia" w:ascii="仿宋" w:hAnsi="仿宋" w:eastAsia="仿宋" w:cs="Open Sans"/>
          <w:color w:val="000000"/>
          <w:sz w:val="29"/>
          <w:szCs w:val="29"/>
        </w:rPr>
        <w:t>4.第二届安徽省乡村振兴创新创业大赛颁奖典礼暨第二届安徽乡村振兴高峰对话（乡村会客厅）</w:t>
      </w:r>
    </w:p>
    <w:p>
      <w:pPr>
        <w:pStyle w:val="2"/>
        <w:shd w:val="clear" w:color="auto" w:fill="FFFFFF"/>
        <w:spacing w:before="0" w:beforeAutospacing="0" w:after="0" w:afterAutospacing="0"/>
        <w:ind w:left="630"/>
        <w:textAlignment w:val="baseline"/>
        <w:rPr>
          <w:rFonts w:ascii="Open Sans" w:hAnsi="Open Sans" w:cs="Open Sans"/>
          <w:color w:val="000000"/>
          <w:sz w:val="21"/>
          <w:szCs w:val="21"/>
        </w:rPr>
      </w:pPr>
      <w:r>
        <w:rPr>
          <w:rFonts w:hint="eastAsia" w:ascii="黑体" w:hAnsi="黑体" w:eastAsia="黑体" w:cs="Open Sans"/>
          <w:b/>
          <w:bCs/>
          <w:color w:val="000000"/>
          <w:sz w:val="32"/>
          <w:szCs w:val="32"/>
        </w:rPr>
        <w:t>五、大赛创新</w:t>
      </w:r>
    </w:p>
    <w:p>
      <w:pPr>
        <w:pStyle w:val="2"/>
        <w:shd w:val="clear" w:color="auto" w:fill="FFFFFF"/>
        <w:spacing w:before="0" w:beforeAutospacing="0" w:after="0" w:afterAutospacing="0" w:line="540" w:lineRule="atLeast"/>
        <w:ind w:left="420" w:right="270" w:firstLine="420"/>
        <w:textAlignment w:val="baseline"/>
        <w:rPr>
          <w:rFonts w:ascii="Open Sans" w:hAnsi="Open Sans" w:cs="Open Sans"/>
          <w:color w:val="000000"/>
          <w:sz w:val="21"/>
          <w:szCs w:val="21"/>
        </w:rPr>
      </w:pPr>
      <w:r>
        <w:rPr>
          <w:rFonts w:hint="eastAsia" w:ascii="仿宋" w:hAnsi="仿宋" w:eastAsia="仿宋" w:cs="Open Sans"/>
          <w:b/>
          <w:bCs/>
          <w:color w:val="000000"/>
          <w:sz w:val="29"/>
          <w:szCs w:val="29"/>
        </w:rPr>
        <w:t>1.乡村定制，创新理念</w:t>
      </w:r>
    </w:p>
    <w:p>
      <w:pPr>
        <w:pStyle w:val="2"/>
        <w:shd w:val="clear" w:color="auto" w:fill="FFFFFF"/>
        <w:spacing w:before="0" w:beforeAutospacing="0" w:after="0" w:afterAutospacing="0" w:line="540" w:lineRule="atLeast"/>
        <w:ind w:right="270" w:firstLine="840"/>
        <w:textAlignment w:val="baseline"/>
        <w:rPr>
          <w:rFonts w:ascii="Open Sans" w:hAnsi="Open Sans" w:cs="Open Sans"/>
          <w:color w:val="000000"/>
          <w:sz w:val="21"/>
          <w:szCs w:val="21"/>
        </w:rPr>
      </w:pPr>
      <w:r>
        <w:rPr>
          <w:rFonts w:hint="eastAsia" w:ascii="仿宋" w:hAnsi="仿宋" w:eastAsia="仿宋" w:cs="Open Sans"/>
          <w:color w:val="000000"/>
          <w:sz w:val="29"/>
          <w:szCs w:val="29"/>
        </w:rPr>
        <w:t>坚持问题导向，以合作乡村实际现状、存在问题、发展定位等为基础构建竞赛体系，学以致用，真题真做，深度激发高校学生团队和社会团队的自主创新能力。</w:t>
      </w:r>
    </w:p>
    <w:p>
      <w:pPr>
        <w:pStyle w:val="2"/>
        <w:shd w:val="clear" w:color="auto" w:fill="FFFFFF"/>
        <w:spacing w:before="0" w:beforeAutospacing="0" w:after="0" w:afterAutospacing="0" w:line="540" w:lineRule="atLeast"/>
        <w:ind w:left="420" w:right="270" w:firstLine="420"/>
        <w:textAlignment w:val="baseline"/>
        <w:rPr>
          <w:rFonts w:ascii="Open Sans" w:hAnsi="Open Sans" w:cs="Open Sans"/>
          <w:color w:val="000000"/>
          <w:sz w:val="21"/>
          <w:szCs w:val="21"/>
        </w:rPr>
      </w:pPr>
      <w:r>
        <w:rPr>
          <w:rFonts w:hint="eastAsia" w:ascii="仿宋" w:hAnsi="仿宋" w:eastAsia="仿宋" w:cs="Open Sans"/>
          <w:b/>
          <w:bCs/>
          <w:color w:val="000000"/>
          <w:sz w:val="29"/>
          <w:szCs w:val="29"/>
        </w:rPr>
        <w:t>2.五位一体，创新机制</w:t>
      </w:r>
    </w:p>
    <w:p>
      <w:pPr>
        <w:pStyle w:val="2"/>
        <w:shd w:val="clear" w:color="auto" w:fill="FFFFFF"/>
        <w:spacing w:before="0" w:beforeAutospacing="0" w:after="0" w:afterAutospacing="0" w:line="540" w:lineRule="atLeast"/>
        <w:ind w:right="270" w:firstLine="840"/>
        <w:jc w:val="both"/>
        <w:textAlignment w:val="baseline"/>
        <w:rPr>
          <w:rFonts w:ascii="Open Sans" w:hAnsi="Open Sans" w:cs="Open Sans"/>
          <w:color w:val="000000"/>
          <w:sz w:val="21"/>
          <w:szCs w:val="21"/>
        </w:rPr>
      </w:pPr>
      <w:r>
        <w:rPr>
          <w:rFonts w:hint="eastAsia" w:ascii="仿宋" w:hAnsi="仿宋" w:eastAsia="仿宋" w:cs="Open Sans"/>
          <w:color w:val="000000"/>
          <w:sz w:val="29"/>
          <w:szCs w:val="29"/>
        </w:rPr>
        <w:t>大赛参赛对象包括高校组和社会组。坚持集思广益，共谋乡村新发展，探索以赛促教、以赛促学、以赛促创、以赛促产的“政、校、社、企、村”五位一体联动机制，激活大学生服务乡村振兴的创业热情和创新能力。同时凝聚全社会力量，组织引导社会各界深入参与乡村建设行动，强化乡村建设人才技术支撑，助力乡村振兴。</w:t>
      </w:r>
    </w:p>
    <w:p>
      <w:pPr>
        <w:pStyle w:val="2"/>
        <w:shd w:val="clear" w:color="auto" w:fill="FFFFFF"/>
        <w:spacing w:before="0" w:beforeAutospacing="0" w:after="0" w:afterAutospacing="0" w:line="540" w:lineRule="atLeast"/>
        <w:ind w:left="420" w:right="270" w:firstLine="420"/>
        <w:textAlignment w:val="baseline"/>
        <w:rPr>
          <w:rFonts w:ascii="Open Sans" w:hAnsi="Open Sans" w:cs="Open Sans"/>
          <w:color w:val="000000"/>
          <w:sz w:val="21"/>
          <w:szCs w:val="21"/>
        </w:rPr>
      </w:pPr>
      <w:r>
        <w:rPr>
          <w:rFonts w:hint="eastAsia" w:ascii="仿宋" w:hAnsi="仿宋" w:eastAsia="仿宋" w:cs="Open Sans"/>
          <w:b/>
          <w:bCs/>
          <w:color w:val="000000"/>
          <w:sz w:val="29"/>
          <w:szCs w:val="29"/>
        </w:rPr>
        <w:t>3.多元组队，创新形式</w:t>
      </w:r>
    </w:p>
    <w:p>
      <w:pPr>
        <w:pStyle w:val="2"/>
        <w:shd w:val="clear" w:color="auto" w:fill="FFFFFF"/>
        <w:spacing w:before="0" w:beforeAutospacing="0" w:after="0" w:afterAutospacing="0" w:line="540" w:lineRule="atLeast"/>
        <w:ind w:right="270" w:firstLine="840"/>
        <w:jc w:val="both"/>
        <w:textAlignment w:val="baseline"/>
        <w:rPr>
          <w:rFonts w:ascii="Open Sans" w:hAnsi="Open Sans" w:cs="Open Sans"/>
          <w:color w:val="000000"/>
          <w:sz w:val="21"/>
          <w:szCs w:val="21"/>
        </w:rPr>
      </w:pPr>
      <w:r>
        <w:rPr>
          <w:rFonts w:hint="eastAsia" w:ascii="仿宋" w:hAnsi="仿宋" w:eastAsia="仿宋" w:cs="Open Sans"/>
          <w:color w:val="000000"/>
          <w:sz w:val="29"/>
          <w:szCs w:val="29"/>
        </w:rPr>
        <w:t>鼓励跨地区、跨学校、跨领域、跨专业、跨学科组队，发挥不同专业、不同学科交叉融合的协同优势，团队协调配合，共同激发创作热情和创新火花，为乡村破解发展难题提供新思路新方案。</w:t>
      </w:r>
    </w:p>
    <w:p>
      <w:pPr>
        <w:pStyle w:val="2"/>
        <w:shd w:val="clear" w:color="auto" w:fill="FFFFFF"/>
        <w:spacing w:before="0" w:beforeAutospacing="0" w:after="0" w:afterAutospacing="0" w:line="540" w:lineRule="atLeast"/>
        <w:ind w:left="420" w:right="270" w:firstLine="420"/>
        <w:textAlignment w:val="baseline"/>
        <w:rPr>
          <w:rFonts w:ascii="Open Sans" w:hAnsi="Open Sans" w:cs="Open Sans"/>
          <w:color w:val="000000"/>
          <w:sz w:val="21"/>
          <w:szCs w:val="21"/>
        </w:rPr>
      </w:pPr>
      <w:r>
        <w:rPr>
          <w:rFonts w:hint="eastAsia" w:ascii="仿宋" w:hAnsi="仿宋" w:eastAsia="仿宋" w:cs="Open Sans"/>
          <w:b/>
          <w:bCs/>
          <w:color w:val="000000"/>
          <w:sz w:val="29"/>
          <w:szCs w:val="29"/>
        </w:rPr>
        <w:t>4.共建基地，创新载体</w:t>
      </w:r>
    </w:p>
    <w:p>
      <w:pPr>
        <w:pStyle w:val="2"/>
        <w:shd w:val="clear" w:color="auto" w:fill="FFFFFF"/>
        <w:spacing w:before="0" w:beforeAutospacing="0" w:after="0" w:afterAutospacing="0" w:line="540" w:lineRule="atLeast"/>
        <w:ind w:right="270" w:firstLine="840"/>
        <w:jc w:val="both"/>
        <w:textAlignment w:val="baseline"/>
        <w:rPr>
          <w:rFonts w:ascii="Open Sans" w:hAnsi="Open Sans" w:cs="Open Sans"/>
          <w:color w:val="000000"/>
          <w:sz w:val="21"/>
          <w:szCs w:val="21"/>
        </w:rPr>
      </w:pPr>
      <w:r>
        <w:rPr>
          <w:rFonts w:hint="eastAsia" w:ascii="仿宋" w:hAnsi="仿宋" w:eastAsia="仿宋" w:cs="Open Sans"/>
          <w:color w:val="000000"/>
          <w:sz w:val="29"/>
          <w:szCs w:val="29"/>
        </w:rPr>
        <w:t>以大赛为依托，以解决合作村镇实际问题为导向，与定制赛合作村镇共建乡村振兴工作站，培育全社会参与乡村振兴实践基地建设，深度开展乡村陪伴式运营服务。</w:t>
      </w:r>
    </w:p>
    <w:p>
      <w:pPr>
        <w:pStyle w:val="2"/>
        <w:shd w:val="clear" w:color="auto" w:fill="FFFFFF"/>
        <w:spacing w:before="0" w:beforeAutospacing="0" w:after="0" w:afterAutospacing="0" w:line="540" w:lineRule="atLeast"/>
        <w:ind w:left="420" w:right="270" w:firstLine="420"/>
        <w:textAlignment w:val="baseline"/>
        <w:rPr>
          <w:rFonts w:ascii="Open Sans" w:hAnsi="Open Sans" w:cs="Open Sans"/>
          <w:color w:val="000000"/>
          <w:sz w:val="21"/>
          <w:szCs w:val="21"/>
        </w:rPr>
      </w:pPr>
      <w:r>
        <w:rPr>
          <w:rFonts w:hint="eastAsia" w:ascii="仿宋" w:hAnsi="仿宋" w:eastAsia="仿宋" w:cs="Open Sans"/>
          <w:b/>
          <w:bCs/>
          <w:color w:val="000000"/>
          <w:sz w:val="29"/>
          <w:szCs w:val="29"/>
        </w:rPr>
        <w:t>5.积极引导，创新成果</w:t>
      </w:r>
    </w:p>
    <w:p>
      <w:pPr>
        <w:pStyle w:val="2"/>
        <w:shd w:val="clear" w:color="auto" w:fill="FFFFFF"/>
        <w:spacing w:before="0" w:beforeAutospacing="0" w:after="0" w:afterAutospacing="0" w:line="540" w:lineRule="atLeast"/>
        <w:ind w:left="420" w:right="270" w:firstLine="420"/>
        <w:jc w:val="both"/>
        <w:textAlignment w:val="baseline"/>
        <w:rPr>
          <w:rFonts w:ascii="Open Sans" w:hAnsi="Open Sans" w:cs="Open Sans"/>
          <w:color w:val="000000"/>
          <w:sz w:val="21"/>
          <w:szCs w:val="21"/>
        </w:rPr>
      </w:pPr>
      <w:r>
        <w:rPr>
          <w:rFonts w:hint="eastAsia" w:ascii="仿宋" w:hAnsi="仿宋" w:eastAsia="仿宋" w:cs="Open Sans"/>
          <w:color w:val="000000"/>
          <w:sz w:val="29"/>
          <w:szCs w:val="29"/>
        </w:rPr>
        <w:t>大赛充分尊重村民意愿，积极引导村民参与村庄前期调研和讨论。同时，针对景观、规划和空间设计类赛道，要求参赛团队提供部分手绘效果图，强化成果的可读性，让群众看得懂、记得住，创新竞赛成果。</w:t>
      </w:r>
    </w:p>
    <w:p>
      <w:pPr>
        <w:pStyle w:val="2"/>
        <w:shd w:val="clear" w:color="auto" w:fill="FFFFFF"/>
        <w:spacing w:before="0" w:beforeAutospacing="0" w:after="0" w:afterAutospacing="0"/>
        <w:textAlignment w:val="baseline"/>
        <w:rPr>
          <w:rFonts w:ascii="Open Sans" w:hAnsi="Open Sans" w:cs="Open Sans"/>
          <w:color w:val="000000"/>
          <w:sz w:val="21"/>
          <w:szCs w:val="21"/>
        </w:rPr>
      </w:pPr>
      <w:r>
        <w:rPr>
          <w:rFonts w:ascii="Arial" w:hAnsi="Arial" w:cs="Arial"/>
          <w:color w:val="000000"/>
        </w:rPr>
        <w:t> </w:t>
      </w:r>
    </w:p>
    <w:p>
      <w:pPr>
        <w:pStyle w:val="2"/>
        <w:shd w:val="clear" w:color="auto" w:fill="FFFFFF"/>
        <w:spacing w:before="0" w:beforeAutospacing="0" w:after="0" w:afterAutospacing="0"/>
        <w:ind w:left="630"/>
        <w:textAlignment w:val="baseline"/>
        <w:rPr>
          <w:rFonts w:ascii="Open Sans" w:hAnsi="Open Sans" w:cs="Open Sans"/>
          <w:color w:val="000000"/>
          <w:sz w:val="21"/>
          <w:szCs w:val="21"/>
        </w:rPr>
      </w:pPr>
      <w:r>
        <w:rPr>
          <w:rFonts w:hint="eastAsia" w:ascii="黑体" w:hAnsi="黑体" w:eastAsia="黑体" w:cs="Open Sans"/>
          <w:b/>
          <w:bCs/>
          <w:color w:val="000000"/>
          <w:sz w:val="32"/>
          <w:szCs w:val="32"/>
        </w:rPr>
        <w:t>六、参赛对象</w:t>
      </w:r>
    </w:p>
    <w:p>
      <w:pPr>
        <w:pStyle w:val="2"/>
        <w:shd w:val="clear" w:color="auto" w:fill="FFFFFF"/>
        <w:spacing w:before="0" w:beforeAutospacing="0" w:after="0" w:afterAutospacing="0" w:line="540" w:lineRule="atLeast"/>
        <w:ind w:left="420" w:right="270" w:firstLine="420"/>
        <w:jc w:val="both"/>
        <w:textAlignment w:val="baseline"/>
        <w:rPr>
          <w:rFonts w:ascii="Open Sans" w:hAnsi="Open Sans" w:cs="Open Sans"/>
          <w:color w:val="000000"/>
          <w:sz w:val="21"/>
          <w:szCs w:val="21"/>
        </w:rPr>
      </w:pPr>
      <w:r>
        <w:rPr>
          <w:rFonts w:hint="eastAsia" w:ascii="仿宋" w:hAnsi="仿宋" w:eastAsia="仿宋" w:cs="Open Sans"/>
          <w:color w:val="000000"/>
          <w:sz w:val="29"/>
          <w:szCs w:val="29"/>
        </w:rPr>
        <w:t>参赛对象分为高校组与社会组。高校组为安徽省内普通高校全日制在校学生（本专科和研究生）。社会组为安徽省内各级政府、社会团体和企业。高校组每队学生人数限5人以内，指导教师不超过2人，需明确团队负责人，鼓励团队和指导老师跨地区、跨学校、跨领域、跨专业、跨学科自由组队。社会组每队人数限7人以内，含团队负责人1人。</w:t>
      </w:r>
    </w:p>
    <w:p>
      <w:pPr>
        <w:pStyle w:val="2"/>
        <w:shd w:val="clear" w:color="auto" w:fill="FFFFFF"/>
        <w:spacing w:before="0" w:beforeAutospacing="0" w:after="0" w:afterAutospacing="0"/>
        <w:textAlignment w:val="baseline"/>
        <w:rPr>
          <w:rFonts w:ascii="Open Sans" w:hAnsi="Open Sans" w:cs="Open Sans"/>
          <w:color w:val="000000"/>
          <w:sz w:val="21"/>
          <w:szCs w:val="21"/>
        </w:rPr>
      </w:pPr>
      <w:r>
        <w:rPr>
          <w:rFonts w:ascii="Courier New" w:hAnsi="Courier New" w:cs="Courier New"/>
          <w:color w:val="000000"/>
          <w:sz w:val="20"/>
          <w:szCs w:val="20"/>
        </w:rPr>
        <w:t> </w:t>
      </w:r>
    </w:p>
    <w:p>
      <w:pPr>
        <w:pStyle w:val="2"/>
        <w:shd w:val="clear" w:color="auto" w:fill="FFFFFF"/>
        <w:spacing w:before="0" w:beforeAutospacing="0" w:after="0" w:afterAutospacing="0" w:line="315" w:lineRule="atLeast"/>
        <w:ind w:firstLine="645"/>
        <w:textAlignment w:val="baseline"/>
        <w:rPr>
          <w:rFonts w:ascii="Open Sans" w:hAnsi="Open Sans" w:cs="Open Sans"/>
          <w:color w:val="000000"/>
          <w:sz w:val="21"/>
          <w:szCs w:val="21"/>
        </w:rPr>
      </w:pPr>
      <w:r>
        <w:rPr>
          <w:rFonts w:hint="eastAsia" w:ascii="黑体" w:hAnsi="黑体" w:eastAsia="黑体" w:cs="Open Sans"/>
          <w:b/>
          <w:bCs/>
          <w:color w:val="000000"/>
          <w:sz w:val="32"/>
          <w:szCs w:val="32"/>
        </w:rPr>
        <w:t>七、赛类和赛道</w:t>
      </w:r>
    </w:p>
    <w:p>
      <w:pPr>
        <w:pStyle w:val="2"/>
        <w:shd w:val="clear" w:color="auto" w:fill="FFFFFF"/>
        <w:spacing w:before="0" w:beforeAutospacing="0" w:after="0" w:afterAutospacing="0" w:line="540" w:lineRule="atLeast"/>
        <w:ind w:left="420" w:right="270" w:firstLine="420"/>
        <w:jc w:val="both"/>
        <w:textAlignment w:val="baseline"/>
        <w:rPr>
          <w:rFonts w:ascii="Open Sans" w:hAnsi="Open Sans" w:cs="Open Sans"/>
          <w:color w:val="000000"/>
          <w:sz w:val="21"/>
          <w:szCs w:val="21"/>
        </w:rPr>
      </w:pPr>
      <w:r>
        <w:rPr>
          <w:rFonts w:hint="eastAsia" w:ascii="仿宋" w:hAnsi="仿宋" w:eastAsia="仿宋" w:cs="Open Sans"/>
          <w:color w:val="000000"/>
          <w:sz w:val="29"/>
          <w:szCs w:val="29"/>
        </w:rPr>
        <w:t>（一）常规赛：分为乡村振兴创新创意组、乡村振兴创业实践组两大类。其中，创新创意组分为乡村美术创作、乡村文创设计、乡村建筑设计三个赛道，创业实践组分为数字智慧乡村、乡村产业融合两个赛道。</w:t>
      </w:r>
    </w:p>
    <w:p>
      <w:pPr>
        <w:pStyle w:val="2"/>
        <w:shd w:val="clear" w:color="auto" w:fill="FFFFFF"/>
        <w:spacing w:before="0" w:beforeAutospacing="0" w:after="0" w:afterAutospacing="0" w:line="540" w:lineRule="atLeast"/>
        <w:ind w:left="420" w:right="270" w:firstLine="420"/>
        <w:jc w:val="both"/>
        <w:textAlignment w:val="baseline"/>
        <w:rPr>
          <w:rFonts w:ascii="Open Sans" w:hAnsi="Open Sans" w:cs="Open Sans"/>
          <w:color w:val="000000"/>
          <w:sz w:val="21"/>
          <w:szCs w:val="21"/>
        </w:rPr>
      </w:pPr>
      <w:r>
        <w:rPr>
          <w:rFonts w:hint="eastAsia" w:ascii="仿宋" w:hAnsi="仿宋" w:eastAsia="仿宋" w:cs="Open Sans"/>
          <w:color w:val="000000"/>
          <w:sz w:val="29"/>
          <w:szCs w:val="29"/>
        </w:rPr>
        <w:t>常规赛作品要求：</w:t>
      </w:r>
    </w:p>
    <w:p>
      <w:pPr>
        <w:pStyle w:val="2"/>
        <w:shd w:val="clear" w:color="auto" w:fill="FFFFFF"/>
        <w:spacing w:before="0" w:beforeAutospacing="0" w:after="0" w:afterAutospacing="0" w:line="540" w:lineRule="atLeast"/>
        <w:ind w:left="420" w:right="270" w:firstLine="420"/>
        <w:jc w:val="both"/>
        <w:textAlignment w:val="baseline"/>
        <w:rPr>
          <w:rFonts w:ascii="Open Sans" w:hAnsi="Open Sans" w:cs="Open Sans"/>
          <w:color w:val="000000"/>
          <w:sz w:val="21"/>
          <w:szCs w:val="21"/>
        </w:rPr>
      </w:pPr>
      <w:r>
        <w:rPr>
          <w:rFonts w:hint="eastAsia" w:ascii="仿宋" w:hAnsi="仿宋" w:eastAsia="仿宋" w:cs="Open Sans"/>
          <w:color w:val="000000"/>
          <w:sz w:val="29"/>
          <w:szCs w:val="29"/>
        </w:rPr>
        <w:t>1.提交作品需为近3年内建设（创作）完工或正在建设（创作）中的项目（或作品）。参赛作品须为自主创作，没有参加过其他竞赛的作品。</w:t>
      </w:r>
    </w:p>
    <w:p>
      <w:pPr>
        <w:pStyle w:val="2"/>
        <w:shd w:val="clear" w:color="auto" w:fill="FFFFFF"/>
        <w:spacing w:before="0" w:beforeAutospacing="0" w:after="0" w:afterAutospacing="0" w:line="540" w:lineRule="atLeast"/>
        <w:ind w:left="420" w:right="270" w:firstLine="420"/>
        <w:jc w:val="both"/>
        <w:textAlignment w:val="baseline"/>
        <w:rPr>
          <w:rFonts w:ascii="Open Sans" w:hAnsi="Open Sans" w:cs="Open Sans"/>
          <w:color w:val="000000"/>
          <w:sz w:val="21"/>
          <w:szCs w:val="21"/>
        </w:rPr>
      </w:pPr>
      <w:r>
        <w:rPr>
          <w:rFonts w:hint="eastAsia" w:ascii="仿宋" w:hAnsi="仿宋" w:eastAsia="仿宋" w:cs="Open Sans"/>
          <w:color w:val="000000"/>
          <w:sz w:val="29"/>
          <w:szCs w:val="29"/>
        </w:rPr>
        <w:t>2.每个学生一个赛道只可报名一个作品（单人或组队）。</w:t>
      </w:r>
    </w:p>
    <w:p>
      <w:pPr>
        <w:pStyle w:val="2"/>
        <w:shd w:val="clear" w:color="auto" w:fill="FFFFFF"/>
        <w:spacing w:before="0" w:beforeAutospacing="0" w:after="0" w:afterAutospacing="0"/>
        <w:textAlignment w:val="baseline"/>
        <w:rPr>
          <w:rFonts w:ascii="Open Sans" w:hAnsi="Open Sans" w:cs="Open Sans"/>
          <w:color w:val="000000"/>
          <w:sz w:val="21"/>
          <w:szCs w:val="21"/>
        </w:rPr>
      </w:pPr>
      <w:r>
        <w:rPr>
          <w:rFonts w:ascii="Courier New" w:hAnsi="Courier New" w:cs="Courier New"/>
          <w:color w:val="000000"/>
          <w:sz w:val="20"/>
          <w:szCs w:val="20"/>
        </w:rPr>
        <w:t> </w:t>
      </w:r>
    </w:p>
    <w:p>
      <w:pPr>
        <w:pStyle w:val="2"/>
        <w:shd w:val="clear" w:color="auto" w:fill="FFFFFF"/>
        <w:spacing w:before="0" w:beforeAutospacing="0" w:after="0" w:afterAutospacing="0" w:line="540" w:lineRule="atLeast"/>
        <w:ind w:right="270" w:firstLine="840"/>
        <w:textAlignment w:val="baseline"/>
        <w:rPr>
          <w:rFonts w:ascii="Open Sans" w:hAnsi="Open Sans" w:cs="Open Sans"/>
          <w:color w:val="000000"/>
          <w:sz w:val="21"/>
          <w:szCs w:val="21"/>
        </w:rPr>
      </w:pPr>
      <w:r>
        <w:rPr>
          <w:rFonts w:hint="eastAsia" w:ascii="仿宋" w:hAnsi="仿宋" w:eastAsia="仿宋" w:cs="Open Sans"/>
          <w:color w:val="000000"/>
          <w:sz w:val="29"/>
          <w:szCs w:val="29"/>
        </w:rPr>
        <w:t>（二）定制赛：为庐江县冶父山镇冶父山社区东冲村。定制赛参赛题目、要求和资料等具体内容详见定制赛通知或大赛官网。</w:t>
      </w:r>
    </w:p>
    <w:p>
      <w:pPr>
        <w:pStyle w:val="2"/>
        <w:shd w:val="clear" w:color="auto" w:fill="FFFFFF"/>
        <w:spacing w:before="0" w:beforeAutospacing="0" w:after="0" w:afterAutospacing="0" w:line="315" w:lineRule="atLeast"/>
        <w:ind w:firstLine="840"/>
        <w:textAlignment w:val="baseline"/>
        <w:rPr>
          <w:rFonts w:ascii="Open Sans" w:hAnsi="Open Sans" w:cs="Open Sans"/>
          <w:color w:val="000000"/>
          <w:sz w:val="21"/>
          <w:szCs w:val="21"/>
        </w:rPr>
      </w:pPr>
      <w:r>
        <w:rPr>
          <w:rFonts w:hint="eastAsia" w:ascii="仿宋" w:hAnsi="仿宋" w:eastAsia="仿宋" w:cs="Open Sans"/>
          <w:color w:val="000000"/>
          <w:sz w:val="29"/>
          <w:szCs w:val="29"/>
        </w:rPr>
        <w:t>定制赛作品要求：</w:t>
      </w:r>
    </w:p>
    <w:p>
      <w:pPr>
        <w:pStyle w:val="2"/>
        <w:shd w:val="clear" w:color="auto" w:fill="FFFFFF"/>
        <w:spacing w:before="0" w:beforeAutospacing="0" w:after="0" w:afterAutospacing="0" w:line="315" w:lineRule="atLeast"/>
        <w:ind w:firstLine="840"/>
        <w:textAlignment w:val="baseline"/>
        <w:rPr>
          <w:rFonts w:ascii="Open Sans" w:hAnsi="Open Sans" w:cs="Open Sans"/>
          <w:color w:val="000000"/>
          <w:sz w:val="21"/>
          <w:szCs w:val="21"/>
        </w:rPr>
      </w:pPr>
      <w:r>
        <w:rPr>
          <w:rFonts w:hint="eastAsia" w:ascii="仿宋" w:hAnsi="仿宋" w:eastAsia="仿宋" w:cs="Open Sans"/>
          <w:color w:val="000000"/>
          <w:sz w:val="29"/>
          <w:szCs w:val="29"/>
        </w:rPr>
        <w:t>本次定制赛为庐江县冶父山镇冶父山社区东冲村。根据冶父山镇、冶父山社区和东冲村的具体需求，本次定制赛共分为3个主题。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Open Sans">
    <w:altName w:val="Times New Roman"/>
    <w:panose1 w:val="00000000000000000000"/>
    <w:charset w:val="00"/>
    <w:family w:val="swiss"/>
    <w:pitch w:val="default"/>
    <w:sig w:usb0="00000000" w:usb1="00000000" w:usb2="00000028" w:usb3="00000000" w:csb0="0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7F"/>
    <w:rsid w:val="00AF1011"/>
    <w:rsid w:val="00AF6B12"/>
    <w:rsid w:val="00CF2057"/>
    <w:rsid w:val="00F7327F"/>
    <w:rsid w:val="45036AF3"/>
    <w:rsid w:val="5CCB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325</Words>
  <Characters>1853</Characters>
  <Lines>15</Lines>
  <Paragraphs>4</Paragraphs>
  <TotalTime>9</TotalTime>
  <ScaleCrop>false</ScaleCrop>
  <LinksUpToDate>false</LinksUpToDate>
  <CharactersWithSpaces>2174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2023-11-21T02:48:00Z</dcterms:created>
  <dc:creator>诸 子诚</dc:creator>
  <cp:lastModifiedBy>丫头</cp:lastModifiedBy>
  <dcterms:modified xsi:type="dcterms:W3CDTF">2023-12-13T02:20:35Z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ED16196A3450470FA57087B3AC78A4AF_13</vt:lpwstr>
  </property>
</Properties>
</file>